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40" w:tblpY="2268"/>
        <w:tblOverlap w:val="never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3210"/>
        <w:gridCol w:w="1665"/>
        <w:gridCol w:w="1575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序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号</w:t>
            </w:r>
          </w:p>
        </w:tc>
        <w:tc>
          <w:tcPr>
            <w:tcW w:w="321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中心名称</w:t>
            </w:r>
          </w:p>
        </w:tc>
        <w:tc>
          <w:tcPr>
            <w:tcW w:w="166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优秀服务单位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服务标兵</w:t>
            </w:r>
          </w:p>
        </w:tc>
        <w:tc>
          <w:tcPr>
            <w:tcW w:w="161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文明示范窗口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1</w:t>
            </w:r>
          </w:p>
        </w:tc>
        <w:tc>
          <w:tcPr>
            <w:tcW w:w="321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饮食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商贸中心</w:t>
            </w:r>
          </w:p>
        </w:tc>
        <w:tc>
          <w:tcPr>
            <w:tcW w:w="166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161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2</w:t>
            </w:r>
          </w:p>
        </w:tc>
        <w:tc>
          <w:tcPr>
            <w:tcW w:w="321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宿舍教室管理中心</w:t>
            </w:r>
          </w:p>
        </w:tc>
        <w:tc>
          <w:tcPr>
            <w:tcW w:w="166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61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3</w:t>
            </w:r>
          </w:p>
        </w:tc>
        <w:tc>
          <w:tcPr>
            <w:tcW w:w="321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修缮中心</w:t>
            </w:r>
          </w:p>
        </w:tc>
        <w:tc>
          <w:tcPr>
            <w:tcW w:w="1665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1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4</w:t>
            </w:r>
          </w:p>
        </w:tc>
        <w:tc>
          <w:tcPr>
            <w:tcW w:w="321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  <w:t>水电</w:t>
            </w: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管理中心</w:t>
            </w:r>
          </w:p>
        </w:tc>
        <w:tc>
          <w:tcPr>
            <w:tcW w:w="1665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19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640" w:firstLineChars="200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：评选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指标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MDg1M2I2YTk1ZGEwYzdkZDBiYTdjNjdmOGEwNDkifQ=="/>
  </w:docVars>
  <w:rsids>
    <w:rsidRoot w:val="632406A1"/>
    <w:rsid w:val="6324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2023-04-12T07:42:00Z</dcterms:created>
  <dc:creator>秘书</dc:creator>
  <cp:lastModifiedBy>秘书</cp:lastModifiedBy>
  <dcterms:modified xsi:type="dcterms:W3CDTF">2023-04-12T07:43:28Z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26C42F0FFA0143FE892614A8738C686B_11</vt:lpwstr>
  </property>
</Properties>
</file>